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93" w:rsidRDefault="00EE2B93" w:rsidP="00854894">
      <w:pPr>
        <w:jc w:val="center"/>
        <w:rPr>
          <w:b/>
          <w:u w:val="single"/>
        </w:rPr>
      </w:pPr>
    </w:p>
    <w:p w:rsidR="00695854" w:rsidRDefault="00E07A93" w:rsidP="00854894">
      <w:pPr>
        <w:jc w:val="center"/>
        <w:rPr>
          <w:b/>
          <w:u w:val="single"/>
        </w:rPr>
      </w:pPr>
      <w:r w:rsidRPr="00854894">
        <w:rPr>
          <w:b/>
          <w:u w:val="single"/>
        </w:rPr>
        <w:t>EXPORTER DECLARATION AND UNDERTAKING</w:t>
      </w:r>
    </w:p>
    <w:tbl>
      <w:tblPr>
        <w:tblW w:w="9369" w:type="dxa"/>
        <w:tblLook w:val="04A0" w:firstRow="1" w:lastRow="0" w:firstColumn="1" w:lastColumn="0" w:noHBand="0" w:noVBand="1"/>
      </w:tblPr>
      <w:tblGrid>
        <w:gridCol w:w="4723"/>
        <w:gridCol w:w="4646"/>
      </w:tblGrid>
      <w:tr w:rsidR="00A56FC4" w:rsidRPr="00A56FC4" w:rsidTr="00A56FC4">
        <w:trPr>
          <w:trHeight w:val="969"/>
        </w:trPr>
        <w:tc>
          <w:tcPr>
            <w:tcW w:w="4723" w:type="dxa"/>
            <w:tcBorders>
              <w:top w:val="single" w:sz="4" w:space="0" w:color="auto"/>
              <w:left w:val="single" w:sz="4" w:space="0" w:color="auto"/>
              <w:bottom w:val="single" w:sz="4" w:space="0" w:color="auto"/>
              <w:right w:val="single" w:sz="4" w:space="0" w:color="auto"/>
            </w:tcBorders>
            <w:shd w:val="clear" w:color="auto" w:fill="auto"/>
            <w:hideMark/>
          </w:tcPr>
          <w:p w:rsidR="00A56FC4" w:rsidRPr="00A56FC4" w:rsidRDefault="00A56FC4" w:rsidP="00A56FC4">
            <w:pPr>
              <w:spacing w:after="0" w:line="240" w:lineRule="auto"/>
              <w:rPr>
                <w:rFonts w:ascii="Arial" w:eastAsia="Times New Roman" w:hAnsi="Arial" w:cs="Arial"/>
                <w:sz w:val="20"/>
                <w:szCs w:val="20"/>
              </w:rPr>
            </w:pPr>
            <w:r w:rsidRPr="00A56FC4">
              <w:rPr>
                <w:rFonts w:ascii="Arial" w:eastAsia="Times New Roman" w:hAnsi="Arial" w:cs="Arial"/>
                <w:b/>
                <w:bCs/>
                <w:sz w:val="20"/>
                <w:szCs w:val="20"/>
              </w:rPr>
              <w:t xml:space="preserve">To,    </w:t>
            </w:r>
            <w:r w:rsidRPr="00A56FC4">
              <w:rPr>
                <w:rFonts w:ascii="Arial" w:eastAsia="Times New Roman" w:hAnsi="Arial" w:cs="Arial"/>
                <w:sz w:val="20"/>
                <w:szCs w:val="20"/>
              </w:rPr>
              <w:t xml:space="preserve">                                                                                                                                                            The Deputy Commissioner of Customs, Courier Terminal, IGI Airport, New Delhi</w:t>
            </w:r>
          </w:p>
        </w:tc>
        <w:tc>
          <w:tcPr>
            <w:tcW w:w="4646" w:type="dxa"/>
            <w:tcBorders>
              <w:top w:val="single" w:sz="4" w:space="0" w:color="auto"/>
              <w:left w:val="nil"/>
              <w:bottom w:val="single" w:sz="4" w:space="0" w:color="auto"/>
              <w:right w:val="single" w:sz="4" w:space="0" w:color="auto"/>
            </w:tcBorders>
            <w:shd w:val="clear" w:color="auto" w:fill="auto"/>
            <w:noWrap/>
            <w:hideMark/>
          </w:tcPr>
          <w:p w:rsidR="00A56FC4" w:rsidRPr="00A56FC4" w:rsidRDefault="00A56FC4" w:rsidP="00A56FC4">
            <w:pPr>
              <w:spacing w:after="0" w:line="240" w:lineRule="auto"/>
              <w:rPr>
                <w:rFonts w:ascii="Arial" w:eastAsia="Times New Roman" w:hAnsi="Arial" w:cs="Arial"/>
                <w:b/>
                <w:bCs/>
                <w:sz w:val="20"/>
                <w:szCs w:val="20"/>
                <w:u w:val="single"/>
              </w:rPr>
            </w:pPr>
            <w:r w:rsidRPr="00A56FC4">
              <w:rPr>
                <w:rFonts w:ascii="Arial" w:eastAsia="Times New Roman" w:hAnsi="Arial" w:cs="Arial"/>
                <w:b/>
                <w:bCs/>
                <w:sz w:val="20"/>
                <w:szCs w:val="20"/>
                <w:u w:val="single"/>
              </w:rPr>
              <w:t>From</w:t>
            </w:r>
          </w:p>
        </w:tc>
      </w:tr>
      <w:tr w:rsidR="00A56FC4" w:rsidRPr="00A56FC4" w:rsidTr="00A56FC4">
        <w:trPr>
          <w:trHeight w:val="222"/>
        </w:trPr>
        <w:tc>
          <w:tcPr>
            <w:tcW w:w="9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FC4" w:rsidRPr="00A56FC4" w:rsidRDefault="00A56FC4" w:rsidP="00A56FC4">
            <w:pPr>
              <w:spacing w:after="0" w:line="240" w:lineRule="auto"/>
              <w:rPr>
                <w:rFonts w:ascii="Arial" w:eastAsia="Times New Roman" w:hAnsi="Arial" w:cs="Arial"/>
                <w:sz w:val="20"/>
                <w:szCs w:val="20"/>
              </w:rPr>
            </w:pPr>
            <w:r w:rsidRPr="00A56FC4">
              <w:rPr>
                <w:rFonts w:ascii="Arial" w:eastAsia="Times New Roman" w:hAnsi="Arial" w:cs="Arial"/>
                <w:sz w:val="20"/>
                <w:szCs w:val="20"/>
              </w:rPr>
              <w:t>INVOICE NO.</w:t>
            </w:r>
            <w:r>
              <w:rPr>
                <w:rFonts w:ascii="Arial" w:eastAsia="Times New Roman" w:hAnsi="Arial" w:cs="Arial"/>
                <w:sz w:val="20"/>
                <w:szCs w:val="20"/>
              </w:rPr>
              <w:t xml:space="preserve"> :</w:t>
            </w:r>
          </w:p>
        </w:tc>
      </w:tr>
    </w:tbl>
    <w:p w:rsidR="000B3F67" w:rsidRDefault="000B3F67">
      <w:r>
        <w:t>Description of Contents Imitation Jewellery and other Artificial</w:t>
      </w:r>
      <w:bookmarkStart w:id="0" w:name="_GoBack"/>
      <w:bookmarkEnd w:id="0"/>
      <w:r>
        <w:t xml:space="preserve"> Jewellery</w:t>
      </w:r>
    </w:p>
    <w:p w:rsidR="00E07A93" w:rsidRDefault="00E07A93">
      <w:r>
        <w:t>We the Exporter named above, do hereby declares and undertake with the Deputy Commissioner of Customs that :</w:t>
      </w:r>
    </w:p>
    <w:p w:rsidR="00E07A93" w:rsidRDefault="008A630C" w:rsidP="00CE775E">
      <w:pPr>
        <w:pStyle w:val="ListParagraph"/>
        <w:numPr>
          <w:ilvl w:val="0"/>
          <w:numId w:val="1"/>
        </w:numPr>
        <w:jc w:val="both"/>
      </w:pPr>
      <w:r>
        <w:t>We as E</w:t>
      </w:r>
      <w:r w:rsidR="00E07A93">
        <w:t>xporter will declare the full description with technical details of the contents being exporter and with proper classification, identification, packaging, marking, labelling and accompanying documentation with respect to the shipments handled by DHL Express (India) Pvt Ltd. We will ensure that the Customs Law, as applicable for the shipment of any laws or regulations imposed by the Government of India or other competent authority (“Applicable Laws”) are adhered.</w:t>
      </w:r>
    </w:p>
    <w:p w:rsidR="00E07A93" w:rsidRDefault="008A630C" w:rsidP="00EE2B93">
      <w:pPr>
        <w:pStyle w:val="ListParagraph"/>
        <w:numPr>
          <w:ilvl w:val="0"/>
          <w:numId w:val="1"/>
        </w:numPr>
        <w:jc w:val="both"/>
      </w:pPr>
      <w:r>
        <w:t>We as E</w:t>
      </w:r>
      <w:r w:rsidR="00E07A93">
        <w:t>xporter will declare true and correct details of the shipment in the export invoice and courier shipping bill.</w:t>
      </w:r>
    </w:p>
    <w:p w:rsidR="00E07A93" w:rsidRDefault="00E07A93" w:rsidP="00EE2B93">
      <w:pPr>
        <w:pStyle w:val="ListParagraph"/>
        <w:numPr>
          <w:ilvl w:val="0"/>
          <w:numId w:val="1"/>
        </w:numPr>
        <w:jc w:val="both"/>
      </w:pPr>
      <w:r>
        <w:t xml:space="preserve">We </w:t>
      </w:r>
      <w:r w:rsidR="008A630C">
        <w:t>as E</w:t>
      </w:r>
      <w:r>
        <w:t>xporter will not ship any restricted or prohibited goods, products or items categorized as such under any statutory law of India.</w:t>
      </w:r>
    </w:p>
    <w:p w:rsidR="00854894" w:rsidRDefault="00854894" w:rsidP="00EE2B93">
      <w:pPr>
        <w:pStyle w:val="ListParagraph"/>
        <w:numPr>
          <w:ilvl w:val="0"/>
          <w:numId w:val="1"/>
        </w:numPr>
        <w:jc w:val="both"/>
      </w:pPr>
      <w:r>
        <w:t xml:space="preserve">We as Exporter hereby confirm and declared in the invoice number mentioned above is Imitation / Artificial Jewellery only and not having any percentage of Gold, Silver, Platinum or any other precious metal used. </w:t>
      </w:r>
    </w:p>
    <w:p w:rsidR="00E07A93" w:rsidRDefault="008A630C" w:rsidP="00EE2B93">
      <w:pPr>
        <w:pStyle w:val="ListParagraph"/>
        <w:numPr>
          <w:ilvl w:val="0"/>
          <w:numId w:val="1"/>
        </w:numPr>
        <w:jc w:val="both"/>
      </w:pPr>
      <w:r>
        <w:t>We as Exporter agrees that we will remain solely responsible for compliances of shipments being shipped by us, we further undertake that the Customs may take such action as may be necessary under the Applicable Law if any violation is observed in our shipment or declarations.</w:t>
      </w:r>
    </w:p>
    <w:p w:rsidR="008A630C" w:rsidRDefault="008A630C" w:rsidP="00EE2B93">
      <w:pPr>
        <w:pStyle w:val="ListParagraph"/>
        <w:numPr>
          <w:ilvl w:val="0"/>
          <w:numId w:val="1"/>
        </w:numPr>
        <w:jc w:val="both"/>
      </w:pPr>
      <w:r>
        <w:t>We the Exporter  makes the representation in paragraph 1 to 4 above with full knowledge of the Shipment, its description, intended and potential use and all Applicable Law and undertakes that information relating to this declaration or any shipment can be verified with the undersigned or its authorized personnel, to confirm the same.</w:t>
      </w:r>
    </w:p>
    <w:p w:rsidR="00B82215" w:rsidRDefault="00B82215" w:rsidP="00EE2B93">
      <w:pPr>
        <w:pStyle w:val="ListParagraph"/>
        <w:numPr>
          <w:ilvl w:val="0"/>
          <w:numId w:val="1"/>
        </w:numPr>
        <w:jc w:val="both"/>
      </w:pPr>
      <w:r>
        <w:t>We the Exporter agrees that DHL shall have no liability for any inability of refusal to transport Shipment due to any beach in Shipper</w:t>
      </w:r>
      <w:r w:rsidR="00854894">
        <w:t>’s</w:t>
      </w:r>
      <w:r>
        <w:t xml:space="preserve"> declaration in respect of the Shipment.</w:t>
      </w:r>
    </w:p>
    <w:p w:rsidR="00C5053E" w:rsidRDefault="00854894" w:rsidP="00EE2B93">
      <w:pPr>
        <w:pStyle w:val="ListParagraph"/>
        <w:numPr>
          <w:ilvl w:val="0"/>
          <w:numId w:val="1"/>
        </w:numPr>
        <w:jc w:val="both"/>
      </w:pPr>
      <w:r>
        <w:t>We the Exporter recognizes that DHL will accepts the Shipment, relying upon the Shipper’s declaration and undertaking contained in this letter and agrees to indemnify and hold DHL harmless for any violations</w:t>
      </w:r>
      <w:r w:rsidR="00EE2B93">
        <w:t xml:space="preserve"> and may result there from.</w:t>
      </w:r>
    </w:p>
    <w:p w:rsidR="00F976CF" w:rsidRDefault="00EE2B93" w:rsidP="00F976CF">
      <w:pPr>
        <w:spacing w:after="0"/>
        <w:jc w:val="both"/>
      </w:pPr>
      <w:r>
        <w:t xml:space="preserve">Signed by </w:t>
      </w:r>
      <w:r w:rsidR="00F976CF">
        <w:tab/>
      </w:r>
      <w:r w:rsidR="00F976CF">
        <w:tab/>
      </w:r>
      <w:r>
        <w:t>:</w:t>
      </w:r>
      <w:r w:rsidR="00F976CF">
        <w:tab/>
      </w:r>
      <w:r w:rsidR="00F976CF">
        <w:tab/>
      </w:r>
      <w:r w:rsidR="00F976CF">
        <w:tab/>
      </w:r>
      <w:r w:rsidR="00F976CF">
        <w:tab/>
      </w:r>
      <w:r w:rsidR="00F976CF">
        <w:tab/>
      </w:r>
      <w:r w:rsidR="00F976CF">
        <w:tab/>
      </w:r>
      <w:r w:rsidR="00F976CF">
        <w:tab/>
      </w:r>
      <w:r w:rsidR="00F976CF">
        <w:tab/>
      </w:r>
    </w:p>
    <w:p w:rsidR="00EE2B93" w:rsidRDefault="00F976CF" w:rsidP="00F976CF">
      <w:pPr>
        <w:spacing w:after="0"/>
        <w:jc w:val="both"/>
      </w:pPr>
      <w:r>
        <w:t>Signature</w:t>
      </w:r>
      <w:r>
        <w:tab/>
      </w:r>
      <w:r>
        <w:tab/>
        <w:t>:</w:t>
      </w:r>
    </w:p>
    <w:p w:rsidR="00F976CF" w:rsidRDefault="00F976CF" w:rsidP="00F976CF">
      <w:pPr>
        <w:spacing w:after="0"/>
        <w:jc w:val="both"/>
      </w:pPr>
      <w:r>
        <w:t xml:space="preserve">Authorized Signatory </w:t>
      </w:r>
      <w:r>
        <w:tab/>
        <w:t>:</w:t>
      </w:r>
    </w:p>
    <w:p w:rsidR="00F976CF" w:rsidRDefault="00F976CF" w:rsidP="00F976CF">
      <w:pPr>
        <w:spacing w:after="0"/>
        <w:jc w:val="both"/>
      </w:pPr>
      <w:r>
        <w:t>Position</w:t>
      </w:r>
      <w:r>
        <w:tab/>
        <w:t xml:space="preserve">         </w:t>
      </w:r>
      <w:r>
        <w:tab/>
        <w:t>:</w:t>
      </w:r>
    </w:p>
    <w:p w:rsidR="00F976CF" w:rsidRDefault="00F976CF" w:rsidP="00F976CF">
      <w:pPr>
        <w:spacing w:after="0"/>
        <w:jc w:val="both"/>
      </w:pPr>
      <w:r>
        <w:t>Name of Exporter</w:t>
      </w:r>
      <w:r>
        <w:tab/>
        <w:t>:</w:t>
      </w:r>
    </w:p>
    <w:p w:rsidR="00F976CF" w:rsidRDefault="00F976CF" w:rsidP="00F976CF">
      <w:pPr>
        <w:spacing w:after="0"/>
        <w:jc w:val="both"/>
      </w:pPr>
      <w:r>
        <w:t>Place</w:t>
      </w:r>
      <w:r>
        <w:tab/>
      </w:r>
      <w:r>
        <w:tab/>
      </w:r>
      <w:r>
        <w:tab/>
        <w:t>:</w:t>
      </w:r>
    </w:p>
    <w:p w:rsidR="00EE2B93" w:rsidRDefault="00F976CF" w:rsidP="00A56FC4">
      <w:pPr>
        <w:spacing w:after="0"/>
        <w:jc w:val="both"/>
      </w:pPr>
      <w:r>
        <w:t>Date</w:t>
      </w:r>
      <w:r>
        <w:tab/>
      </w:r>
      <w:r>
        <w:tab/>
      </w:r>
      <w:r>
        <w:tab/>
        <w:t>:</w:t>
      </w:r>
    </w:p>
    <w:sectPr w:rsidR="00EE2B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84" w:rsidRDefault="00491F84" w:rsidP="00E07A93">
      <w:pPr>
        <w:spacing w:after="0" w:line="240" w:lineRule="auto"/>
      </w:pPr>
      <w:r>
        <w:separator/>
      </w:r>
    </w:p>
  </w:endnote>
  <w:endnote w:type="continuationSeparator" w:id="0">
    <w:p w:rsidR="00491F84" w:rsidRDefault="00491F84" w:rsidP="00E0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84" w:rsidRDefault="00491F84" w:rsidP="00E07A93">
      <w:pPr>
        <w:spacing w:after="0" w:line="240" w:lineRule="auto"/>
      </w:pPr>
      <w:r>
        <w:separator/>
      </w:r>
    </w:p>
  </w:footnote>
  <w:footnote w:type="continuationSeparator" w:id="0">
    <w:p w:rsidR="00491F84" w:rsidRDefault="00491F84" w:rsidP="00E07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E0B58"/>
    <w:multiLevelType w:val="hybridMultilevel"/>
    <w:tmpl w:val="4CF60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93"/>
    <w:rsid w:val="000B3F67"/>
    <w:rsid w:val="00265667"/>
    <w:rsid w:val="00491F84"/>
    <w:rsid w:val="00695854"/>
    <w:rsid w:val="00854894"/>
    <w:rsid w:val="008A630C"/>
    <w:rsid w:val="00A56FC4"/>
    <w:rsid w:val="00B82215"/>
    <w:rsid w:val="00C12499"/>
    <w:rsid w:val="00C5053E"/>
    <w:rsid w:val="00E07A93"/>
    <w:rsid w:val="00EE2B93"/>
    <w:rsid w:val="00EE59AE"/>
    <w:rsid w:val="00F9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BFF9F"/>
  <w15:chartTrackingRefBased/>
  <w15:docId w15:val="{E9E4A90A-000A-4E55-AB38-433C48B3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A93"/>
    <w:pPr>
      <w:ind w:left="720"/>
      <w:contextualSpacing/>
    </w:pPr>
  </w:style>
  <w:style w:type="paragraph" w:styleId="BalloonText">
    <w:name w:val="Balloon Text"/>
    <w:basedOn w:val="Normal"/>
    <w:link w:val="BalloonTextChar"/>
    <w:uiPriority w:val="99"/>
    <w:semiHidden/>
    <w:unhideWhenUsed/>
    <w:rsid w:val="000B3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78441">
      <w:bodyDiv w:val="1"/>
      <w:marLeft w:val="0"/>
      <w:marRight w:val="0"/>
      <w:marTop w:val="0"/>
      <w:marBottom w:val="0"/>
      <w:divBdr>
        <w:top w:val="none" w:sz="0" w:space="0" w:color="auto"/>
        <w:left w:val="none" w:sz="0" w:space="0" w:color="auto"/>
        <w:bottom w:val="none" w:sz="0" w:space="0" w:color="auto"/>
        <w:right w:val="none" w:sz="0" w:space="0" w:color="auto"/>
      </w:divBdr>
    </w:div>
    <w:div w:id="927033268">
      <w:bodyDiv w:val="1"/>
      <w:marLeft w:val="0"/>
      <w:marRight w:val="0"/>
      <w:marTop w:val="0"/>
      <w:marBottom w:val="0"/>
      <w:divBdr>
        <w:top w:val="none" w:sz="0" w:space="0" w:color="auto"/>
        <w:left w:val="none" w:sz="0" w:space="0" w:color="auto"/>
        <w:bottom w:val="none" w:sz="0" w:space="0" w:color="auto"/>
        <w:right w:val="none" w:sz="0" w:space="0" w:color="auto"/>
      </w:divBdr>
    </w:div>
    <w:div w:id="1381435687">
      <w:bodyDiv w:val="1"/>
      <w:marLeft w:val="0"/>
      <w:marRight w:val="0"/>
      <w:marTop w:val="0"/>
      <w:marBottom w:val="0"/>
      <w:divBdr>
        <w:top w:val="none" w:sz="0" w:space="0" w:color="auto"/>
        <w:left w:val="none" w:sz="0" w:space="0" w:color="auto"/>
        <w:bottom w:val="none" w:sz="0" w:space="0" w:color="auto"/>
        <w:right w:val="none" w:sz="0" w:space="0" w:color="auto"/>
      </w:divBdr>
    </w:div>
    <w:div w:id="210981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Arora (DHL IN)</dc:creator>
  <cp:keywords/>
  <dc:description/>
  <cp:lastModifiedBy>Rajeev Arora (DHL IN)</cp:lastModifiedBy>
  <cp:revision>11</cp:revision>
  <cp:lastPrinted>2022-06-03T08:18:00Z</cp:lastPrinted>
  <dcterms:created xsi:type="dcterms:W3CDTF">2022-06-03T07:43:00Z</dcterms:created>
  <dcterms:modified xsi:type="dcterms:W3CDTF">2022-06-03T08:23:00Z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6915f3-2f02-4945-8997-f2963298db46_Enabled">
    <vt:lpwstr>true</vt:lpwstr>
  </property>
  <property fmtid="{D5CDD505-2E9C-101B-9397-08002B2CF9AE}" pid="3" name="MSIP_Label_736915f3-2f02-4945-8997-f2963298db46_SetDate">
    <vt:lpwstr>2022-06-03T08:23:23Z</vt:lpwstr>
  </property>
  <property fmtid="{D5CDD505-2E9C-101B-9397-08002B2CF9AE}" pid="4" name="MSIP_Label_736915f3-2f02-4945-8997-f2963298db46_Method">
    <vt:lpwstr>Standard</vt:lpwstr>
  </property>
  <property fmtid="{D5CDD505-2E9C-101B-9397-08002B2CF9AE}" pid="5" name="MSIP_Label_736915f3-2f02-4945-8997-f2963298db46_Name">
    <vt:lpwstr>Internal</vt:lpwstr>
  </property>
  <property fmtid="{D5CDD505-2E9C-101B-9397-08002B2CF9AE}" pid="6" name="MSIP_Label_736915f3-2f02-4945-8997-f2963298db46_SiteId">
    <vt:lpwstr>cd99fef8-1cd3-4a2a-9bdf-15531181d65e</vt:lpwstr>
  </property>
  <property fmtid="{D5CDD505-2E9C-101B-9397-08002B2CF9AE}" pid="7" name="MSIP_Label_736915f3-2f02-4945-8997-f2963298db46_ActionId">
    <vt:lpwstr>41166784-343a-4b63-ae33-494b97b8c8de</vt:lpwstr>
  </property>
  <property fmtid="{D5CDD505-2E9C-101B-9397-08002B2CF9AE}" pid="8" name="MSIP_Label_736915f3-2f02-4945-8997-f2963298db46_ContentBits">
    <vt:lpwstr>1</vt:lpwstr>
  </property>
</Properties>
</file>